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C" w:rsidRPr="00EB7DAC" w:rsidRDefault="00F6561C" w:rsidP="00F6561C">
      <w:pPr>
        <w:jc w:val="center"/>
        <w:rPr>
          <w:b/>
          <w:i/>
          <w:sz w:val="22"/>
          <w:szCs w:val="22"/>
          <w:u w:val="single"/>
        </w:rPr>
      </w:pPr>
      <w:r w:rsidRPr="00EB7DAC">
        <w:rPr>
          <w:b/>
          <w:sz w:val="22"/>
          <w:szCs w:val="22"/>
        </w:rPr>
        <w:t>Упражнения на гимнастической скамейк</w:t>
      </w:r>
      <w:proofErr w:type="gramStart"/>
      <w:r w:rsidRPr="00EB7DAC">
        <w:rPr>
          <w:b/>
          <w:sz w:val="22"/>
          <w:szCs w:val="22"/>
        </w:rPr>
        <w:t>е</w:t>
      </w:r>
      <w:r>
        <w:rPr>
          <w:b/>
          <w:i/>
          <w:sz w:val="22"/>
          <w:szCs w:val="22"/>
          <w:u w:val="single"/>
        </w:rPr>
        <w:t>(</w:t>
      </w:r>
      <w:proofErr w:type="gramEnd"/>
      <w:r>
        <w:rPr>
          <w:b/>
          <w:i/>
          <w:sz w:val="22"/>
          <w:szCs w:val="22"/>
          <w:u w:val="single"/>
        </w:rPr>
        <w:t>продольная скамеечка</w:t>
      </w:r>
      <w:r w:rsidRPr="00EB7DAC">
        <w:rPr>
          <w:b/>
          <w:i/>
          <w:sz w:val="22"/>
          <w:szCs w:val="22"/>
          <w:u w:val="single"/>
        </w:rPr>
        <w:t xml:space="preserve"> в домашних условиях)</w:t>
      </w:r>
    </w:p>
    <w:p w:rsidR="00F6561C" w:rsidRPr="009640BB" w:rsidRDefault="00F6561C" w:rsidP="00F6561C">
      <w:pPr>
        <w:jc w:val="center"/>
        <w:rPr>
          <w:i/>
          <w:sz w:val="20"/>
          <w:szCs w:val="20"/>
          <w:u w:val="single"/>
        </w:rPr>
      </w:pPr>
    </w:p>
    <w:p w:rsidR="00F6561C" w:rsidRPr="009640BB" w:rsidRDefault="00F6561C" w:rsidP="00F6561C">
      <w:pPr>
        <w:ind w:left="360"/>
        <w:rPr>
          <w:sz w:val="20"/>
          <w:szCs w:val="20"/>
        </w:rPr>
      </w:pPr>
      <w:r w:rsidRPr="009640BB">
        <w:rPr>
          <w:sz w:val="20"/>
          <w:szCs w:val="20"/>
        </w:rPr>
        <w:t>Комплекс 5,6</w:t>
      </w:r>
    </w:p>
    <w:p w:rsidR="00F6561C" w:rsidRPr="009640BB" w:rsidRDefault="00F6561C" w:rsidP="00F6561C">
      <w:pPr>
        <w:jc w:val="center"/>
        <w:rPr>
          <w:sz w:val="20"/>
          <w:szCs w:val="20"/>
        </w:rPr>
      </w:pP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1. Стоя на обеих ногах в основной стойке, поднять руки вверх и прогнуться, наклонив голову назад.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2. Стоя на одной ноге, другую, согнутую, поднять вперёд повыше. Голову наклонить вперёд, касаясь лбом колена.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3. Хлопки в ладоши под ногой, поочерёдно поднимая ноги. После хлопка руки вверх.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4. Стоя на одном колене, </w:t>
      </w:r>
      <w:proofErr w:type="gramStart"/>
      <w:r w:rsidRPr="009640BB">
        <w:rPr>
          <w:sz w:val="20"/>
          <w:szCs w:val="20"/>
        </w:rPr>
        <w:t>сед</w:t>
      </w:r>
      <w:proofErr w:type="gramEnd"/>
      <w:r w:rsidRPr="009640BB">
        <w:rPr>
          <w:sz w:val="20"/>
          <w:szCs w:val="20"/>
        </w:rPr>
        <w:t xml:space="preserve"> на пятку с наклоном.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5. Стоя на одном колене, другую ногу вперёд. Для усложнения равновесия руки вверх или за голову.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6. Равновесие: выполняется на одной ноге, другая отведена назад повыше, руки в стороны. (То же с другими положениями рук.)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 7. Боковое равновесие на одной ноге, другая вперёд, руки вниз.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>9. Боковое равновесие. Медленные переходы из одного равновесия в другое, меняя положения рук и ног.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10. Заднее равновесие, голову назад сильно не наклонять. Медленные переходы в боковое равновесие и обратно.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11. Равновесие с захватом быстрым движением ноги в сторону.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>Примечание</w:t>
      </w:r>
      <w:proofErr w:type="gramStart"/>
      <w:r w:rsidRPr="009640BB">
        <w:rPr>
          <w:sz w:val="20"/>
          <w:szCs w:val="20"/>
        </w:rPr>
        <w:t xml:space="preserve"> .</w:t>
      </w:r>
      <w:proofErr w:type="gramEnd"/>
      <w:r w:rsidRPr="009640BB">
        <w:rPr>
          <w:sz w:val="20"/>
          <w:szCs w:val="20"/>
        </w:rPr>
        <w:t xml:space="preserve"> Один из эффективных способов тренировки в равновесии — переход из одного равновесия в другое. Но при этом надо обращать внимание на плавность движений, не допуская поспешности. Быстрые движения могут привести к потере равновесия.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12. Из стойки ноги врозь продольно повороты туловища с наклонами назад. Для усложнения в конце поворота поднять руки вверх.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13. В стойке на правой ноге, </w:t>
      </w:r>
      <w:proofErr w:type="gramStart"/>
      <w:r w:rsidRPr="009640BB">
        <w:rPr>
          <w:sz w:val="20"/>
          <w:szCs w:val="20"/>
        </w:rPr>
        <w:t>левая</w:t>
      </w:r>
      <w:proofErr w:type="gramEnd"/>
      <w:r w:rsidRPr="009640BB">
        <w:rPr>
          <w:sz w:val="20"/>
          <w:szCs w:val="20"/>
        </w:rPr>
        <w:t xml:space="preserve"> сзади на носке. Поворот налево, наклон влево с движением обратно, руки вверх и затем в стороны.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14. В основной стойке, носки вместе, руки вперёд. Быстрые повороты туловища в стороны с разведением рук в стороны. При возвращении в и.п. хлопок в ладоши.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>15. В стойке на двух коленях. Наклоны назад с поворотом туловища и поочерёдным касанием руками ступни стоящей на колене ноги.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16. Стоя на одном колене, </w:t>
      </w:r>
      <w:proofErr w:type="gramStart"/>
      <w:r w:rsidRPr="009640BB">
        <w:rPr>
          <w:sz w:val="20"/>
          <w:szCs w:val="20"/>
        </w:rPr>
        <w:t>другая</w:t>
      </w:r>
      <w:proofErr w:type="gramEnd"/>
      <w:r w:rsidRPr="009640BB">
        <w:rPr>
          <w:sz w:val="20"/>
          <w:szCs w:val="20"/>
        </w:rPr>
        <w:t xml:space="preserve"> на носке. Повороты туловища в стороны, удерживая мяч на руках впереди.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17. Шагом левой ноги вперёд поворот кругом </w:t>
      </w:r>
      <w:proofErr w:type="gramStart"/>
      <w:r w:rsidRPr="009640BB">
        <w:rPr>
          <w:sz w:val="20"/>
          <w:szCs w:val="20"/>
        </w:rPr>
        <w:t>на</w:t>
      </w:r>
      <w:proofErr w:type="gramEnd"/>
      <w:r w:rsidRPr="009640BB">
        <w:rPr>
          <w:sz w:val="20"/>
          <w:szCs w:val="20"/>
        </w:rPr>
        <w:t xml:space="preserve"> левой.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18. Ходьба со сменой положений рук на каждом шаге.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19. Передвижение на носках вперёд, назад, боком, приставным шагом, шагом галопа с фиксированным положением рук.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20. Передвижение выпадами с круговым движением ногой в сторону.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21. Передвижение с приседанием на одной ноге и круговым движением другой ногой с одновременной сменой положения рук.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22. Опускание в упор присев, переход в стойку на колене и вставание.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23. Прыжки со сменой ног в </w:t>
      </w:r>
      <w:proofErr w:type="spellStart"/>
      <w:r w:rsidRPr="009640BB">
        <w:rPr>
          <w:sz w:val="20"/>
          <w:szCs w:val="20"/>
        </w:rPr>
        <w:t>полуприсед</w:t>
      </w:r>
      <w:proofErr w:type="spellEnd"/>
      <w:r w:rsidRPr="009640BB">
        <w:rPr>
          <w:sz w:val="20"/>
          <w:szCs w:val="20"/>
        </w:rPr>
        <w:t xml:space="preserve">. </w:t>
      </w:r>
    </w:p>
    <w:p w:rsidR="00F6561C" w:rsidRPr="009640BB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>24. Прыжки на одной ноге с махом другой вперёд-назад.</w:t>
      </w:r>
    </w:p>
    <w:p w:rsidR="00F6561C" w:rsidRDefault="00F6561C" w:rsidP="00F6561C">
      <w:pPr>
        <w:rPr>
          <w:sz w:val="20"/>
          <w:szCs w:val="20"/>
        </w:rPr>
      </w:pPr>
      <w:r w:rsidRPr="009640BB">
        <w:rPr>
          <w:sz w:val="20"/>
          <w:szCs w:val="20"/>
        </w:rPr>
        <w:t xml:space="preserve">25. Из упора присев прыжки со сменой ног в упор присев. </w:t>
      </w:r>
    </w:p>
    <w:p w:rsidR="00EA12B0" w:rsidRDefault="00EA12B0"/>
    <w:sectPr w:rsidR="00EA12B0" w:rsidSect="00E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1C"/>
    <w:rsid w:val="00050E60"/>
    <w:rsid w:val="00EA12B0"/>
    <w:rsid w:val="00F6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2012-04-07T17:06:00Z</dcterms:created>
  <dcterms:modified xsi:type="dcterms:W3CDTF">2012-04-07T17:06:00Z</dcterms:modified>
</cp:coreProperties>
</file>