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06" w:rsidRPr="009E462F" w:rsidRDefault="00F01D06" w:rsidP="00F01D06">
      <w:pPr>
        <w:pStyle w:val="a3"/>
        <w:jc w:val="center"/>
        <w:rPr>
          <w:rStyle w:val="a4"/>
        </w:rPr>
      </w:pPr>
      <w:r>
        <w:rPr>
          <w:rStyle w:val="a4"/>
        </w:rPr>
        <w:t xml:space="preserve">Обучение технике метания малого мяча в цель </w:t>
      </w:r>
    </w:p>
    <w:p w:rsidR="009E462F" w:rsidRPr="009E462F" w:rsidRDefault="009E462F" w:rsidP="00F01D06">
      <w:pPr>
        <w:pStyle w:val="a3"/>
        <w:jc w:val="center"/>
      </w:pPr>
      <w:r>
        <w:rPr>
          <w:rStyle w:val="a5"/>
          <w:b/>
          <w:bCs/>
        </w:rPr>
        <w:t>Метание по праву относят к самым древним физическим упражнениям. Разнообразные упражнения с метательными снарядами в течение многих тысячелетий помогали совершенствовать физические способности человека, развивали его мышление, способность к анализу. Метание – сложное упражнение. Ведь при броске требуется соразмерить направление, амплитуду, силу и скорость движения руки с моментом выпуска снаряда, выбрать наиболее рациональную структуру движений начиная от принятия определенного исходного положения и кончая сохранением равновесия после броска. Как лучше научить ребенка метанию? С чего начать? Какие упражнения лучше использовать?</w:t>
      </w:r>
    </w:p>
    <w:p w:rsidR="00F01D06" w:rsidRDefault="00F01D06" w:rsidP="00F01D06">
      <w:pPr>
        <w:pStyle w:val="a3"/>
      </w:pPr>
      <w:r>
        <w:rPr>
          <w:rStyle w:val="a5"/>
        </w:rPr>
        <w:t>Описание техники приводится для ученика, выполняющего метание правой рукой. Левша выполняет то же упражнение с другой руки и ноги.</w:t>
      </w:r>
    </w:p>
    <w:p w:rsidR="00F01D06" w:rsidRDefault="00F01D06" w:rsidP="00F01D06">
      <w:pPr>
        <w:pStyle w:val="a3"/>
      </w:pPr>
      <w:proofErr w:type="gramStart"/>
      <w:r>
        <w:t>И.п. – ученик стоит в стойке ноги врозь, левая нога впереди правой, правая – на передней части стопы, лицом к мишени.</w:t>
      </w:r>
      <w:proofErr w:type="gramEnd"/>
      <w:r>
        <w:t xml:space="preserve"> Мяч в правой, несколько согнутой руке, кисть на уровне лица, левая рука направлена </w:t>
      </w:r>
      <w:proofErr w:type="spellStart"/>
      <w:r>
        <w:t>вперед-вниз</w:t>
      </w:r>
      <w:proofErr w:type="spellEnd"/>
      <w:r>
        <w:t xml:space="preserve">. Отводя правую руку </w:t>
      </w:r>
      <w:proofErr w:type="spellStart"/>
      <w:r>
        <w:t>вправо-назад</w:t>
      </w:r>
      <w:proofErr w:type="spellEnd"/>
      <w:r>
        <w:t xml:space="preserve"> и слегка сгибая правую ногу, немного наклонить туловище вправо, упираясь стопой прямой левой ноги в площадку, носок развернут внутрь. Из этого положения, быстро разгибая правую ногу и перенося массу тела на левую, выполнить бросок, пронося кисть правой руки над плечом (</w:t>
      </w:r>
      <w:proofErr w:type="gramStart"/>
      <w:r>
        <w:t>см</w:t>
      </w:r>
      <w:proofErr w:type="gramEnd"/>
      <w:r>
        <w:t>.</w:t>
      </w:r>
      <w:r>
        <w:rPr>
          <w:rStyle w:val="a5"/>
        </w:rPr>
        <w:t xml:space="preserve"> рис. 2</w:t>
      </w:r>
      <w:r>
        <w:t>).</w:t>
      </w:r>
    </w:p>
    <w:p w:rsidR="00F01D06" w:rsidRDefault="00F01D06" w:rsidP="00F01D06">
      <w:pPr>
        <w:pStyle w:val="a3"/>
      </w:pPr>
      <w:r>
        <w:rPr>
          <w:noProof/>
        </w:rPr>
        <w:drawing>
          <wp:inline distT="0" distB="0" distL="0" distR="0">
            <wp:extent cx="2857500" cy="1685925"/>
            <wp:effectExtent l="19050" t="0" r="0" b="0"/>
            <wp:docPr id="1" name="Рисунок 1" descr="http://spo.1september.ru/2009/17/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.1september.ru/2009/17/4.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06" w:rsidRDefault="00F01D06" w:rsidP="00F01D06">
      <w:pPr>
        <w:pStyle w:val="a3"/>
        <w:jc w:val="center"/>
      </w:pPr>
      <w:r>
        <w:rPr>
          <w:rStyle w:val="a5"/>
        </w:rPr>
        <w:t>Рис. 1.</w:t>
      </w:r>
      <w:r>
        <w:t xml:space="preserve"> Свободный хват мяча</w:t>
      </w:r>
    </w:p>
    <w:p w:rsidR="00F01D06" w:rsidRDefault="00F01D06" w:rsidP="00F01D06">
      <w:pPr>
        <w:pStyle w:val="a3"/>
      </w:pPr>
      <w:r>
        <w:rPr>
          <w:noProof/>
        </w:rPr>
        <w:drawing>
          <wp:inline distT="0" distB="0" distL="0" distR="0">
            <wp:extent cx="2857500" cy="1552575"/>
            <wp:effectExtent l="19050" t="0" r="0" b="0"/>
            <wp:docPr id="2" name="Рисунок 2" descr="http://spo.1september.ru/2009/17/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o.1september.ru/2009/17/4.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06" w:rsidRDefault="00F01D06" w:rsidP="00F01D06">
      <w:pPr>
        <w:pStyle w:val="a3"/>
        <w:jc w:val="center"/>
      </w:pPr>
      <w:r>
        <w:rPr>
          <w:rStyle w:val="a5"/>
        </w:rPr>
        <w:t>Рис. 2.</w:t>
      </w:r>
      <w:r>
        <w:t xml:space="preserve"> Техника метания мяча</w:t>
      </w:r>
    </w:p>
    <w:p w:rsidR="00EA12B0" w:rsidRDefault="00EA12B0"/>
    <w:sectPr w:rsidR="00EA12B0" w:rsidSect="00F01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D06"/>
    <w:rsid w:val="000B101E"/>
    <w:rsid w:val="00446E9F"/>
    <w:rsid w:val="009E462F"/>
    <w:rsid w:val="00EA12B0"/>
    <w:rsid w:val="00F0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D06"/>
    <w:rPr>
      <w:b/>
      <w:bCs/>
    </w:rPr>
  </w:style>
  <w:style w:type="character" w:styleId="a5">
    <w:name w:val="Emphasis"/>
    <w:basedOn w:val="a0"/>
    <w:uiPriority w:val="20"/>
    <w:qFormat/>
    <w:rsid w:val="00F01D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2</cp:revision>
  <dcterms:created xsi:type="dcterms:W3CDTF">2013-05-05T11:54:00Z</dcterms:created>
  <dcterms:modified xsi:type="dcterms:W3CDTF">2013-05-05T11:56:00Z</dcterms:modified>
</cp:coreProperties>
</file>