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FF" w:rsidRPr="00B45DFF" w:rsidRDefault="00B45DFF" w:rsidP="00B45DFF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eastAsia="Times New Roman" w:hAnsi="Georgia" w:cs="Times New Roman"/>
          <w:color w:val="000000"/>
          <w:spacing w:val="-7"/>
          <w:kern w:val="36"/>
          <w:sz w:val="30"/>
          <w:szCs w:val="30"/>
          <w:lang w:eastAsia="ru-RU"/>
        </w:rPr>
      </w:pPr>
      <w:r w:rsidRPr="00B45DFF">
        <w:rPr>
          <w:rFonts w:ascii="Georgia" w:eastAsia="Times New Roman" w:hAnsi="Georgia" w:cs="Times New Roman"/>
          <w:color w:val="000000"/>
          <w:spacing w:val="-7"/>
          <w:kern w:val="36"/>
          <w:sz w:val="30"/>
          <w:szCs w:val="30"/>
          <w:lang w:eastAsia="ru-RU"/>
        </w:rPr>
        <w:t>Учащимся</w:t>
      </w:r>
    </w:p>
    <w:p w:rsidR="00B45DFF" w:rsidRPr="00B45DFF" w:rsidRDefault="00B45DFF" w:rsidP="00B45DFF">
      <w:pPr>
        <w:shd w:val="clear" w:color="auto" w:fill="FFFFFF"/>
        <w:spacing w:after="0" w:line="306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</w:pPr>
      <w:r w:rsidRPr="00B45DFF"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Кроссворд по физической культуре » Баскетбол «</w:t>
      </w:r>
    </w:p>
    <w:p w:rsidR="00B45DFF" w:rsidRPr="00B45DFF" w:rsidRDefault="00B45DFF" w:rsidP="00B45DFF">
      <w:pPr>
        <w:shd w:val="clear" w:color="auto" w:fill="FFFFFF"/>
        <w:spacing w:after="0" w:line="306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2019300" cy="2857500"/>
            <wp:effectExtent l="0" t="0" r="0" b="0"/>
            <wp:docPr id="2" name="Рисунок 2" descr="Кроссворд баскетбо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баскетбо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FF" w:rsidRPr="00B45DFF" w:rsidRDefault="00B45DFF" w:rsidP="00B45DFF">
      <w:pPr>
        <w:shd w:val="clear" w:color="auto" w:fill="FFFFFF"/>
        <w:spacing w:after="0" w:line="306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</w:pPr>
      <w:r w:rsidRPr="00B45DFF">
        <w:rPr>
          <w:rFonts w:ascii="inherit" w:eastAsia="Times New Roman" w:hAnsi="inherit" w:cs="Times New Roman"/>
          <w:b/>
          <w:bCs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>По горизонтали: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1.«Ловушка» для мяча в баскетболе.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2.Олимпийский вид спорта.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3.Передача мяча в баскетболе.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4.Знаменитый баскетбольный тренер из России.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5.Баскетбольное кольцо.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6.Родина баскетбола.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7.Российский баскетболист, играющий в НБА.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17. Плотная, активная защита, вынуждающая нападающих к поспешным действиям и ошибкам.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18. Амплуа самого высокого игрока в баскетбольной команде.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20. Три шага с мячом.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21. Ложные и отвлекающие действия, движения с целью ввести соперника в заблуждение. (Финты)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23. Система атаки.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24. Действие.</w:t>
      </w:r>
    </w:p>
    <w:p w:rsidR="00B45DFF" w:rsidRPr="00B45DFF" w:rsidRDefault="00B45DFF" w:rsidP="00B45DFF">
      <w:pPr>
        <w:shd w:val="clear" w:color="auto" w:fill="FFFFFF"/>
        <w:spacing w:after="0" w:line="306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</w:pPr>
      <w:r w:rsidRPr="00B45DFF">
        <w:rPr>
          <w:rFonts w:ascii="inherit" w:eastAsia="Times New Roman" w:hAnsi="inherit" w:cs="Times New Roman"/>
          <w:b/>
          <w:bCs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>По вертикали: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8.К чему крепится баскетбольное кольцо.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9.Одна из лучших баскетбольных команд России.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10.Нарушение правил в баскетболе.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11.Советский баскетболист, включенный в баскетбольный зал славы НБА.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12.Один из лучших атакующих защитников в истории НБА.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13.Чемпион Европы по баскетболу в 2009 году среди мужских команд.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14. Продвижение нападающих к кольцу соперников с целью создать численный перевес и забросить мяч в кольцо.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15.Один из важнейших критериев отбора для занятий баскетболом.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16. Действие игрока, направленное на попадание мячом в кольцо соперников.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19. Продвижение игрока с мячом, ударяя его в пол.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  <w:t>22. . Организовать противодействия атаке соперников, стремление не допустить бросок мяча в своё кольцо.</w:t>
      </w:r>
    </w:p>
    <w:p w:rsidR="00B45DFF" w:rsidRDefault="00B45DFF" w:rsidP="00B45DFF">
      <w:pPr>
        <w:shd w:val="clear" w:color="auto" w:fill="FFFFFF"/>
        <w:spacing w:after="408" w:line="306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</w:pP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t> </w:t>
      </w:r>
    </w:p>
    <w:p w:rsidR="00B45DFF" w:rsidRPr="00B45DFF" w:rsidRDefault="00B45DFF" w:rsidP="00B45DFF">
      <w:pPr>
        <w:shd w:val="clear" w:color="auto" w:fill="FFFFFF"/>
        <w:spacing w:after="408" w:line="306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</w:pPr>
      <w:bookmarkStart w:id="0" w:name="_GoBack"/>
      <w:bookmarkEnd w:id="0"/>
    </w:p>
    <w:p w:rsidR="00B45DFF" w:rsidRPr="00B45DFF" w:rsidRDefault="00B45DFF" w:rsidP="00B45DFF">
      <w:pPr>
        <w:shd w:val="clear" w:color="auto" w:fill="FFFFFF"/>
        <w:spacing w:after="0" w:line="306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</w:pPr>
      <w:r w:rsidRPr="00B45DFF"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lastRenderedPageBreak/>
        <w:t>Спортивный кроссворд</w:t>
      </w:r>
    </w:p>
    <w:p w:rsidR="00B45DFF" w:rsidRPr="00B45DFF" w:rsidRDefault="00B45DFF" w:rsidP="00B45DFF">
      <w:pPr>
        <w:shd w:val="clear" w:color="auto" w:fill="FFFFFF"/>
        <w:spacing w:after="0" w:line="306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2428875" cy="2857500"/>
            <wp:effectExtent l="0" t="0" r="9525" b="0"/>
            <wp:docPr id="1" name="Рисунок 1" descr="кроссворд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оссворд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FF" w:rsidRPr="00B45DFF" w:rsidRDefault="00B45DFF" w:rsidP="00B45DFF">
      <w:pPr>
        <w:shd w:val="clear" w:color="auto" w:fill="FFFFFF"/>
        <w:spacing w:after="0" w:line="306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</w:pPr>
      <w:r w:rsidRPr="00B45DFF">
        <w:rPr>
          <w:rFonts w:ascii="inherit" w:eastAsia="Times New Roman" w:hAnsi="inherit" w:cs="Times New Roman"/>
          <w:b/>
          <w:bCs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>По горизонтали: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t> 3 . Спортивная игра с мячом. 5. Стиль плавания. 6. Самая активная часть верхней конечности. 7. Спортивная игра с ракеткой. 11. Снаряд для метания. 13. Привычная поза, непринужденно стоящего человека. 14. Основное двигательное физическое качество. 17. Спортивное общество. 18. Замечание в баскетболе. 20. Наставник спортсмена. 23. Оценка своего состояния. 24. Разновидность бега 4 Х 400, 4 Х 100.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br/>
      </w:r>
      <w:proofErr w:type="gramStart"/>
      <w:r w:rsidRPr="00B45DFF">
        <w:rPr>
          <w:rFonts w:ascii="inherit" w:eastAsia="Times New Roman" w:hAnsi="inherit" w:cs="Times New Roman"/>
          <w:b/>
          <w:bCs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>По</w:t>
      </w:r>
      <w:proofErr w:type="gramEnd"/>
      <w:r w:rsidRPr="00B45DFF">
        <w:rPr>
          <w:rFonts w:ascii="inherit" w:eastAsia="Times New Roman" w:hAnsi="inherit" w:cs="Times New Roman"/>
          <w:b/>
          <w:bCs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 xml:space="preserve"> вертикале:</w:t>
      </w:r>
      <w:r w:rsidRPr="00B45DFF"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> </w:t>
      </w:r>
      <w:r w:rsidRPr="00B45DFF"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  <w:t>1. Частота сердечных сокращений. 2. Спортивный приз. 3. Игрок футбольной команды. 4. Способ подъема в гору на лыжах. 8. Страна ХХУ Олимпийских игр. 9. Целесообразное применение различных действий в борьбе с противником для достижения победы. 10. Обмен газов в легких. 12. Крупнейшие спортивные соревнования. 15. Русская народная игра. 16. Спортивный костюм. 19. Мера счета в спорте. 21. Фаза прыжка. 22 . Начало спортивных соревнований.</w:t>
      </w:r>
    </w:p>
    <w:p w:rsidR="0059134A" w:rsidRDefault="0059134A"/>
    <w:sectPr w:rsidR="0059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FF"/>
    <w:rsid w:val="0059134A"/>
    <w:rsid w:val="00B4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DFF"/>
    <w:rPr>
      <w:b/>
      <w:bCs/>
    </w:rPr>
  </w:style>
  <w:style w:type="character" w:customStyle="1" w:styleId="apple-converted-space">
    <w:name w:val="apple-converted-space"/>
    <w:basedOn w:val="a0"/>
    <w:rsid w:val="00B45DFF"/>
  </w:style>
  <w:style w:type="paragraph" w:styleId="a5">
    <w:name w:val="Balloon Text"/>
    <w:basedOn w:val="a"/>
    <w:link w:val="a6"/>
    <w:uiPriority w:val="99"/>
    <w:semiHidden/>
    <w:unhideWhenUsed/>
    <w:rsid w:val="00B4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DFF"/>
    <w:rPr>
      <w:b/>
      <w:bCs/>
    </w:rPr>
  </w:style>
  <w:style w:type="character" w:customStyle="1" w:styleId="apple-converted-space">
    <w:name w:val="apple-converted-space"/>
    <w:basedOn w:val="a0"/>
    <w:rsid w:val="00B45DFF"/>
  </w:style>
  <w:style w:type="paragraph" w:styleId="a5">
    <w:name w:val="Balloon Text"/>
    <w:basedOn w:val="a"/>
    <w:link w:val="a6"/>
    <w:uiPriority w:val="99"/>
    <w:semiHidden/>
    <w:unhideWhenUsed/>
    <w:rsid w:val="00B4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830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fizra121.ru/wp-content/uploads/2014/10/%D0%BA%D1%80%D0%BE%D1%81%D1%81%D0%B2%D0%BE%D1%80%D0%B4-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fizra121.ru/wp-content/uploads/2014/10/%D0%9A%D1%80%D0%BE%D1%81%D1%81%D0%B2%D0%BE%D1%80%D0%B4-%D0%B1%D0%B0%D1%81%D0%BA%D0%B5%D1%82%D0%B1%D0%BE%D0%BB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Homebro</dc:creator>
  <cp:lastModifiedBy>Homebro</cp:lastModifiedBy>
  <cp:revision>1</cp:revision>
  <dcterms:created xsi:type="dcterms:W3CDTF">2014-11-27T14:30:00Z</dcterms:created>
  <dcterms:modified xsi:type="dcterms:W3CDTF">2014-11-27T14:33:00Z</dcterms:modified>
</cp:coreProperties>
</file>